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8A" w:rsidRDefault="00BA300A" w:rsidP="00434E8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91919"/>
          <w:sz w:val="28"/>
          <w:szCs w:val="28"/>
          <w:lang w:eastAsia="hr-HR"/>
        </w:rPr>
      </w:pP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Na osnovu članka 40. i 41. Zakona o ustanovama (Narodne novine br. 76/93, 2</w:t>
      </w:r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9/97, 47/99 i 35/08), članka 153. </w:t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Zakona o socijalnoj skrbi (Narodne novine br. </w:t>
      </w:r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157/13</w:t>
      </w:r>
      <w:r w:rsidR="00D20123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, 152/14,99/15,52/16,16/17 i 130/17,</w:t>
      </w:r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 u daljnjem tekstu: Zakon</w:t>
      </w:r>
      <w:r w:rsidR="009452DD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), te članka 33</w:t>
      </w:r>
      <w:r w:rsidR="00285610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. Statuta Dnevnog centra </w:t>
      </w:r>
      <w:r w:rsidR="002A7319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za rehabilitaciju Slava Raškaj</w:t>
      </w:r>
      <w:r w:rsidR="00F23D51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,</w:t>
      </w:r>
      <w:r w:rsidR="00285610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 Rijeka, Upravno vijeće Dnevnog c</w:t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entra za rehabilitaciju </w:t>
      </w:r>
      <w:r w:rsidR="002A7319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Slava Raškaj</w:t>
      </w:r>
      <w:r w:rsidR="00F23D51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,</w:t>
      </w:r>
      <w:r w:rsidR="00285610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 Rijeka</w:t>
      </w:r>
      <w:r w:rsidR="00F23D51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,</w:t>
      </w:r>
      <w:r w:rsidR="00285610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 temeljem Odluke </w:t>
      </w:r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donijete na sjednici </w:t>
      </w:r>
      <w:r w:rsidR="00F23D51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od  06.03.2019</w:t>
      </w:r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. </w:t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raspisuje</w:t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br/>
      </w:r>
    </w:p>
    <w:p w:rsidR="00285610" w:rsidRPr="00D20123" w:rsidRDefault="00BA300A" w:rsidP="00434E8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</w:pPr>
      <w:r w:rsidRPr="00D20123">
        <w:rPr>
          <w:rFonts w:ascii="Arial" w:eastAsia="Times New Roman" w:hAnsi="Arial" w:cs="Arial"/>
          <w:b/>
          <w:bCs/>
          <w:color w:val="191919"/>
          <w:sz w:val="28"/>
          <w:szCs w:val="28"/>
          <w:lang w:eastAsia="hr-HR"/>
        </w:rPr>
        <w:br/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N A T J E Č A J</w:t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br/>
        <w:t>za izbo</w:t>
      </w:r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r  i imenovanje ravnatelja/</w:t>
      </w:r>
      <w:proofErr w:type="spellStart"/>
      <w:r w:rsidR="001A41D5"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ice</w:t>
      </w:r>
      <w:proofErr w:type="spellEnd"/>
    </w:p>
    <w:p w:rsidR="00BA300A" w:rsidRPr="00D20123" w:rsidRDefault="00285610" w:rsidP="00434E8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</w:pP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 xml:space="preserve">Dnevnog centra </w:t>
      </w:r>
      <w:r w:rsidR="002A7319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t>za rehabilitaciju Slava Raškaj</w:t>
      </w:r>
      <w:r w:rsidRPr="00D20123">
        <w:rPr>
          <w:rFonts w:ascii="Arial" w:eastAsia="Times New Roman" w:hAnsi="Arial" w:cs="Arial"/>
          <w:b/>
          <w:bCs/>
          <w:color w:val="191919"/>
          <w:sz w:val="24"/>
          <w:szCs w:val="24"/>
          <w:lang w:eastAsia="hr-HR"/>
        </w:rPr>
        <w:br/>
      </w:r>
    </w:p>
    <w:p w:rsidR="00D20123" w:rsidRDefault="00BA300A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 ra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vnatelja/</w:t>
      </w:r>
      <w:proofErr w:type="spellStart"/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icu</w:t>
      </w:r>
      <w:proofErr w:type="spellEnd"/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može biti imenovana osoba koja zadovoljava slijedeće u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vjete:</w:t>
      </w:r>
    </w:p>
    <w:p w:rsidR="00434E8A" w:rsidRDefault="00D20123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- hrvatsko državljanstvo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- završen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preddiplomski i diplomski sveučilišni studij ili integrirani 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preddiplomski i diplomski </w:t>
      </w:r>
      <w:r w:rsidR="00816F58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sveučilišni 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studij socijalnog rada, socijalne politike, prava, psihologije, sociologije, socijalne pedagogije, edukacijske rehabilitacije, logopedije, pedagogije, medicinskih, humanističkih ili drugih društvenih znanosti,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- naj</w:t>
      </w:r>
      <w:r w:rsidR="00434E8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manje pet godine radnog staža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u </w:t>
      </w:r>
      <w:r w:rsidR="0006688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propisanom akademskom zvanju i akademskom stupnju, 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od toga najmanje tri godine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u djelatnosti socijalne skrbi,</w:t>
      </w:r>
      <w:r w:rsidR="0006688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="00AF3B03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ili u drugoj društvenoj djelatnosti u propisanom akademsk</w:t>
      </w:r>
      <w:r w:rsidR="00434E8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om zvanju i akademskom stupnju </w:t>
      </w:r>
    </w:p>
    <w:p w:rsidR="002E74D2" w:rsidRDefault="002E74D2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:rsidR="002E74D2" w:rsidRDefault="00434E8A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- 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da ne po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stoji zapreka iz članka 213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 stavk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 1. Zakona</w:t>
      </w:r>
    </w:p>
    <w:p w:rsidR="00434E8A" w:rsidRPr="00796134" w:rsidRDefault="00434E8A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- 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iznimno, ako se na javni natječaj nije javio ni jedan kandidat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koji  ispunjava uvjete iz članka 154. stavka 1.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podstavka 1.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Zakona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, 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za 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ravnatelja </w:t>
      </w:r>
      <w:r w:rsidR="00BA300A"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može biti imenovana osoba koja ima završen odgovarajući preddip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lomski studij 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socijalnog rada, socijalne politike, prava, psihologije, sociologije, socijalne pedagogije, edukacijske rehabilitacije, logopedije, pedagogije, medicinskih, humanističkih i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li drugih društvenih znanosti i ispunjava ostale uvjete iz natječaja.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</w:p>
    <w:p w:rsidR="00796134" w:rsidRDefault="00BA300A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Na natječaj se mogu javiti osobe oba spol</w:t>
      </w:r>
      <w:r w:rsidR="001A41D5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a.</w:t>
      </w:r>
      <w:r w:rsidR="001A41D5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Ravnatelja/</w:t>
      </w:r>
      <w:proofErr w:type="spellStart"/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icu</w:t>
      </w:r>
      <w:proofErr w:type="spellEnd"/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imenuje </w:t>
      </w:r>
      <w:r w:rsidR="001A41D5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Upravno vijeće Dn</w:t>
      </w:r>
      <w:r w:rsidR="002A731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evnog centra za rehabilitaciju Slava Raškaj</w:t>
      </w:r>
      <w:r w:rsidR="0006656B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="001A41D5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Rijeka</w:t>
      </w:r>
      <w:r w:rsidR="004942B2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na mandat od četiri (4) godine, uz prethodnu suglasnost ministra nadležnog za poslove socijalne skrbi, a ista osoba može biti ponovo imenovana za ravnatelja/</w:t>
      </w:r>
      <w:proofErr w:type="spellStart"/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icu</w:t>
      </w:r>
      <w:proofErr w:type="spellEnd"/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</w:p>
    <w:p w:rsidR="00796134" w:rsidRDefault="00796134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:rsidR="00796134" w:rsidRDefault="003630CE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Upravno vijeće D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</w:t>
      </w:r>
      <w:r w:rsidR="002A731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evnog centra za rehabilitaciju Slava Raškaj</w:t>
      </w:r>
      <w:r w:rsidR="00F23D5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Rijeka</w:t>
      </w:r>
      <w:r w:rsidR="004942B2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bookmarkStart w:id="0" w:name="_GoBack"/>
      <w:bookmarkEnd w:id="0"/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="00BA300A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će s izabranim kandidatom za radno mjesto ravnatelja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/</w:t>
      </w:r>
      <w:proofErr w:type="spellStart"/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ice</w:t>
      </w:r>
      <w:proofErr w:type="spellEnd"/>
      <w:r w:rsidR="00BA300A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, nakon donošenja odluke o imenovanju, sklopiti Ugovor o radu na određeno 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puno radno vrijeme od četiri godine.</w:t>
      </w:r>
    </w:p>
    <w:p w:rsidR="00BA300A" w:rsidRPr="00796134" w:rsidRDefault="00BA300A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Uz </w:t>
      </w:r>
      <w:r w:rsid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pismenu prijavu kandidati su dužni priložiti izvornike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ili</w:t>
      </w:r>
      <w:r w:rsidR="009372B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ovjerene preslike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: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- diplomu o </w:t>
      </w:r>
      <w:r w:rsidR="009372B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stečenoj 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stručnoj sprem</w:t>
      </w:r>
      <w:r w:rsidR="00F23D5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i,</w:t>
      </w:r>
      <w:r w:rsidR="00F23D5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- elektronički zapis H</w:t>
      </w:r>
      <w:r w:rsidR="00394E0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rvatskog zavoda za mirovinsko osiguranje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o</w:t>
      </w:r>
      <w:r w:rsidR="009372B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radnom stažu</w:t>
      </w:r>
      <w:r w:rsidR="00C841F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="00BE62A0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- dokaz o hrvatskom državljanstvu,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- uvjerenje o nekažnjavanju i da protiv kandidata nije pokrenut kazneni postupak, ne starije od mjesec dana,</w:t>
      </w:r>
      <w:r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285610" w:rsidRPr="0079613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- životopis</w:t>
      </w:r>
      <w:r w:rsidR="00C841F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</w:p>
    <w:p w:rsidR="00BA300A" w:rsidRDefault="00BA300A" w:rsidP="00434E8A">
      <w:pPr>
        <w:pStyle w:val="box8264423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Osobe koje se pozivaju na pravo prednosti sukladno članku 102. Zakona o hrvatskim braniteljima iz Domovinskog rata i članovima njihovih obitelji (Narodne novine 121/2017), članku 48.f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dužne su u prijavi na javni natječaj pozvati se na to pravo i uz prijavu priložiti svu propisanu dokumentaciju prema posebnom zakonu, a imaju prednost u odnosu na ostale kandidate samo pod jednakim uvjetima.</w:t>
      </w:r>
    </w:p>
    <w:p w:rsidR="00BA300A" w:rsidRDefault="00BA300A" w:rsidP="00434E8A">
      <w:pPr>
        <w:pStyle w:val="box8264423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Osobe koje se pozivaju na pravo prednosti pri zapošljavanju u skladu s člankom 102. Zakona o hrvatskim braniteljima iz Domovinskog rata i članovima njihovih obitelji uz prijavu na natječaj dužne su priložiti, osim dokaza o ispunjavanju traženih uvjeta i sve potrebne dokaze dostupne na poveznici Ministarstva hrvatskih branitelja: https://branitelji.gov.hr/zaposljavanje-843/843 ili https://branitelji.gov.hr/UserDocsImages//NG/12%20Prosinac/Zapo%C5%A1ljavanje//Popis%20dokaza%20za%20ostvarivanje%20prava%20prednosti%20pri%20zapo%C5%A1ljavanju.pdf.</w:t>
      </w:r>
    </w:p>
    <w:p w:rsidR="00BA300A" w:rsidRPr="00BA300A" w:rsidRDefault="00BA300A" w:rsidP="00434E8A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Prijave s potrebnom dokumentacijom o ispunjavanju 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uvjeta iz natječaja se podnose Dnevnom c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entru za rehabilitaciju </w:t>
      </w:r>
      <w:r w:rsidR="002A731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Slava Raškaj</w:t>
      </w:r>
      <w:r w:rsidR="00F23D5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Rijeka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, 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Mire </w:t>
      </w:r>
      <w:proofErr w:type="spellStart"/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Radune</w:t>
      </w:r>
      <w:proofErr w:type="spellEnd"/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Ban 14</w:t>
      </w:r>
      <w:r w:rsidR="009372B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s naznakom: Upravno vijeće - „Natječaj za ravna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telja</w:t>
      </w:r>
      <w:r w:rsidR="009372B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/</w:t>
      </w:r>
      <w:proofErr w:type="spellStart"/>
      <w:r w:rsidR="009372BD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icu</w:t>
      </w:r>
      <w:proofErr w:type="spellEnd"/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- ne otvaraj“ u roku od 8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dana</w:t>
      </w:r>
      <w:r w:rsidR="00434E8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 od dana objave ovog natječaja u Narodnim novinama.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Nepotpune i nepravovremene prijave se neće razmatrati.</w:t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BA300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Kandidati će biti pismeno obaviješteni o izboru u roku od 45 dana od istek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a roka za podnošenje prijava.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                                                   Dnevni centar </w:t>
      </w:r>
      <w:r w:rsidR="002A7319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za rehabilitaciju Slava Raškaj</w:t>
      </w:r>
      <w:r w:rsidR="00F673EA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="001A41D5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Rijeka</w:t>
      </w:r>
    </w:p>
    <w:p w:rsidR="00D363BD" w:rsidRDefault="00D363BD" w:rsidP="00434E8A"/>
    <w:sectPr w:rsidR="00D363BD" w:rsidSect="00434E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D3977"/>
    <w:multiLevelType w:val="hybridMultilevel"/>
    <w:tmpl w:val="AABEE356"/>
    <w:lvl w:ilvl="0" w:tplc="556A3E12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0A"/>
    <w:rsid w:val="0006656B"/>
    <w:rsid w:val="00066889"/>
    <w:rsid w:val="000C0D64"/>
    <w:rsid w:val="001A41D5"/>
    <w:rsid w:val="00285610"/>
    <w:rsid w:val="002A7319"/>
    <w:rsid w:val="002E74D2"/>
    <w:rsid w:val="003630CE"/>
    <w:rsid w:val="00394E01"/>
    <w:rsid w:val="003B4DF5"/>
    <w:rsid w:val="00434E8A"/>
    <w:rsid w:val="004942B2"/>
    <w:rsid w:val="00773802"/>
    <w:rsid w:val="00796134"/>
    <w:rsid w:val="00816F58"/>
    <w:rsid w:val="009219F0"/>
    <w:rsid w:val="009372BD"/>
    <w:rsid w:val="009452DD"/>
    <w:rsid w:val="00A509F4"/>
    <w:rsid w:val="00AF3B03"/>
    <w:rsid w:val="00BA300A"/>
    <w:rsid w:val="00BE62A0"/>
    <w:rsid w:val="00C452C9"/>
    <w:rsid w:val="00C841FF"/>
    <w:rsid w:val="00D20123"/>
    <w:rsid w:val="00D363BD"/>
    <w:rsid w:val="00F23D51"/>
    <w:rsid w:val="00F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9AF2-CCC3-4D11-A310-61F27321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A3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A3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00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A300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BA300A"/>
    <w:rPr>
      <w:b/>
      <w:bCs/>
    </w:rPr>
  </w:style>
  <w:style w:type="paragraph" w:customStyle="1" w:styleId="box8264423">
    <w:name w:val="box_8264423"/>
    <w:basedOn w:val="Normal"/>
    <w:rsid w:val="00B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80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9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Welle</dc:creator>
  <cp:keywords/>
  <dc:description/>
  <cp:lastModifiedBy>Tihana Welle</cp:lastModifiedBy>
  <cp:revision>8</cp:revision>
  <cp:lastPrinted>2019-03-05T10:47:00Z</cp:lastPrinted>
  <dcterms:created xsi:type="dcterms:W3CDTF">2019-03-05T10:52:00Z</dcterms:created>
  <dcterms:modified xsi:type="dcterms:W3CDTF">2019-03-07T08:41:00Z</dcterms:modified>
</cp:coreProperties>
</file>